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DAB" w:rsidRPr="003E4305" w:rsidRDefault="004634B2" w:rsidP="003E430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4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Преступления против интересов службы</w:t>
      </w:r>
    </w:p>
    <w:p w:rsidR="008F6DAB" w:rsidRDefault="004634B2" w:rsidP="003E430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4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коммерческих и иных организациях</w:t>
      </w:r>
    </w:p>
    <w:p w:rsidR="00F26EF2" w:rsidRPr="003E4305" w:rsidRDefault="00F26EF2" w:rsidP="003E430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6DAB" w:rsidRDefault="004634B2" w:rsidP="00F26E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06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План.</w:t>
      </w:r>
    </w:p>
    <w:p w:rsidR="00F26EF2" w:rsidRPr="009F3066" w:rsidRDefault="00F26EF2" w:rsidP="00F26E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34B2" w:rsidRPr="009F3066" w:rsidRDefault="004634B2" w:rsidP="00F26EF2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066">
        <w:rPr>
          <w:rFonts w:ascii="Times New Roman" w:eastAsia="Times New Roman" w:hAnsi="Times New Roman" w:cs="Times New Roman"/>
          <w:sz w:val="28"/>
          <w:szCs w:val="28"/>
          <w:lang w:eastAsia="ru-RU"/>
        </w:rPr>
        <w:t>Злоупотребление полномочиями.</w:t>
      </w:r>
    </w:p>
    <w:p w:rsidR="002F1174" w:rsidRPr="009F3066" w:rsidRDefault="002F1174" w:rsidP="00F26EF2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0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Злоупотребление полномочиями частными нотариусами и аудиторами</w:t>
      </w:r>
      <w:r w:rsidRPr="009F30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9F30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2F1174" w:rsidRPr="009F3066" w:rsidRDefault="009F3066" w:rsidP="00F26EF2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0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Превышение полномочий частным детективом или работником частной охранной организации, имеющим удостоверение частного охранника, при выполнении ими своих должностных обязанностей</w:t>
      </w:r>
      <w:r w:rsidRPr="009F30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9F3066" w:rsidRPr="009F3066" w:rsidRDefault="009F3066" w:rsidP="00F26EF2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0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Коммерческий подкуп</w:t>
      </w:r>
      <w:r w:rsidRPr="009F30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634B2" w:rsidRPr="009F3066" w:rsidRDefault="009F3066" w:rsidP="00F26EF2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0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Посредничество в коммерческом подкупе</w:t>
      </w:r>
      <w:r w:rsidRPr="009F30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9F3066" w:rsidRPr="009F3066" w:rsidRDefault="009F3066" w:rsidP="00F26EF2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0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Мелкий коммерческий подкуп</w:t>
      </w:r>
      <w:r w:rsidR="00F26E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634B2" w:rsidRPr="003E4305" w:rsidRDefault="004634B2" w:rsidP="003E4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DAB" w:rsidRPr="003E4305" w:rsidRDefault="008F6DAB" w:rsidP="003E4305">
      <w:pPr>
        <w:pStyle w:val="a4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Злоупотребление полномочиями</w:t>
      </w:r>
      <w:r w:rsidR="004634B2" w:rsidRPr="003E4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(ст. 201 УК РФ)</w:t>
      </w:r>
    </w:p>
    <w:p w:rsidR="004634B2" w:rsidRPr="003E4305" w:rsidRDefault="004634B2" w:rsidP="003E4305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1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Объект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отношения, обеспечивающие нормальное функционирование коммерческих и иных негосударственных организаций.</w:t>
      </w:r>
    </w:p>
    <w:p w:rsidR="004634B2" w:rsidRPr="003E4305" w:rsidRDefault="004634B2" w:rsidP="003E4305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1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Объективная сторона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1) </w:t>
      </w:r>
      <w:r w:rsidRPr="002F11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деяние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(действие или бездействие) - и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спользование лицом, выполняющим управленческие функции в коммерческой или иной организации, своих полномочий вопреки законным интересам этой организации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; 2)</w:t>
      </w:r>
      <w:r w:rsidR="002F1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1174" w:rsidRPr="002F11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2F11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оследствие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существенный вред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правам и законным интересам граждан или организаций либо охраняемым законом интересам общества или государства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3) </w:t>
      </w:r>
      <w:r w:rsidRPr="002F11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причинно-следственная связь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 деянием и последствием. </w:t>
      </w:r>
    </w:p>
    <w:p w:rsidR="004634B2" w:rsidRPr="003E4305" w:rsidRDefault="00CE2EB3" w:rsidP="003E4305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1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4634B2" w:rsidRPr="002F11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остав –</w:t>
      </w:r>
      <w:r w:rsidR="002F1174" w:rsidRPr="002F11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634B2" w:rsidRPr="002F11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материальный</w:t>
      </w:r>
      <w:r w:rsidR="004634B2"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Преступление окончено с момента причинения </w:t>
      </w:r>
      <w:r w:rsidR="004634B2"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существенн</w:t>
      </w:r>
      <w:r w:rsidR="004634B2"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4634B2"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вред</w:t>
      </w:r>
      <w:r w:rsidR="004634B2"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634B2"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правам и законным интересам граждан или организаций либо охраняемым законом интересам общества или государства</w:t>
      </w:r>
      <w:r w:rsidR="004634B2"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34B2" w:rsidRPr="003E4305" w:rsidRDefault="004634B2" w:rsidP="003E4305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1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Субъективная сторона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прямой или косвенный умысел.</w:t>
      </w:r>
    </w:p>
    <w:p w:rsidR="004634B2" w:rsidRPr="003E4305" w:rsidRDefault="004634B2" w:rsidP="003E4305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1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извлечение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выгод и преимуществ для себя или других лиц либо нанесения вреда другим лицам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34B2" w:rsidRPr="003E4305" w:rsidRDefault="004634B2" w:rsidP="003E4305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1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Субъект 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E2EB3"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специальный – лицо, 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выполняющее функции единоличного исполнительного органа, члена совета директоров или иного коллегиального исполнительного органа, а также лицо, постоянно, временно либо по специальному полномочию выполняющее организационно-распорядительные или административно-хозяйственные функции в этих организациях.</w:t>
      </w:r>
      <w:r w:rsidR="00CE2EB3"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Лицо выполняет </w:t>
      </w:r>
      <w:r w:rsidR="00CE2EB3"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управленческие функции в коммерческой или иной организации, а также в некоммерческой организации, не являющейся государственным органом, органом местного самоуправления, государственным или муниципальным учреждением</w:t>
      </w:r>
      <w:r w:rsidR="00CE2EB3"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2EB3" w:rsidRPr="003E4305" w:rsidRDefault="00CE2EB3" w:rsidP="003E4305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Квалифицирующий признак (ч.2) – тяжкие последствия.</w:t>
      </w:r>
    </w:p>
    <w:p w:rsidR="00CE2EB3" w:rsidRPr="003E4305" w:rsidRDefault="00CE2EB3" w:rsidP="003E4305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DAB" w:rsidRPr="003E4305" w:rsidRDefault="008F6DAB" w:rsidP="003E4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F6DAB" w:rsidRPr="003E4305" w:rsidRDefault="008F6DAB" w:rsidP="003E4305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Злоупотребление полномочиями частными нотариусами и аудиторами</w:t>
      </w:r>
      <w:r w:rsidR="00CE2EB3" w:rsidRPr="003E4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(ст.202 УК РФ)</w:t>
      </w:r>
    </w:p>
    <w:p w:rsidR="00CE2EB3" w:rsidRPr="003E4305" w:rsidRDefault="00CE2EB3" w:rsidP="003E4305">
      <w:pPr>
        <w:pStyle w:val="a4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2EB3" w:rsidRPr="003E4305" w:rsidRDefault="00CE2EB3" w:rsidP="003E4305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1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Объект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отношения, обеспечивающие нормальное 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частной нотариальной и аудиторской деятельности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2EB3" w:rsidRPr="003E4305" w:rsidRDefault="00CE2EB3" w:rsidP="003E4305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1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Объективная сторона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1) деяние (действие или бездействие) -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спользование частным нотариусом или частным аудитором своих полномочий вопреки задачам своей деятельности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2F117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оследствие - существенный вред правам и законным интересам граждан или организаций либо охраняемым законом интересам общества или государства; 3) причинно-следственная связь между деянием и последствием. </w:t>
      </w:r>
    </w:p>
    <w:p w:rsidR="00CE2EB3" w:rsidRPr="003E4305" w:rsidRDefault="00CE2EB3" w:rsidP="003E4305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1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 –материальный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Преступление окончено с момента причинения существенного вреда правам и законным интересам граждан или организаций либо охраняемым законом интересам общества или государства.</w:t>
      </w:r>
    </w:p>
    <w:p w:rsidR="00CE2EB3" w:rsidRPr="003E4305" w:rsidRDefault="00CE2EB3" w:rsidP="003E4305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1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Субъективная сторона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прямой или косвенный умысел.</w:t>
      </w:r>
    </w:p>
    <w:p w:rsidR="00CE2EB3" w:rsidRPr="003E4305" w:rsidRDefault="00CE2EB3" w:rsidP="003E4305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1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извлечение выгод и преимуществ для себя или других лиц либо нанесения вреда другим лицам.</w:t>
      </w:r>
    </w:p>
    <w:p w:rsidR="00CE2EB3" w:rsidRPr="003E4305" w:rsidRDefault="00CE2EB3" w:rsidP="003E4305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1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Субъект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специальный – 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частный нотариус или частный аудитор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2EB3" w:rsidRPr="003E4305" w:rsidRDefault="00CE2EB3" w:rsidP="003E4305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1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Квалифицирующий признак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(ч.2) – 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деяние, совершенное в отношении заведомо несовершеннолетнего или недееспособного лица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2EB3" w:rsidRPr="003E4305" w:rsidRDefault="00CE2EB3" w:rsidP="003E4305">
      <w:pPr>
        <w:pStyle w:val="a4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DAB" w:rsidRPr="002F1174" w:rsidRDefault="008F6DAB" w:rsidP="009F3066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1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Превышение полномочий частным детективом или работником частной охранной организации, имеющим удостоверение частного охранника, при выполнении ими своих должностных обязанностей</w:t>
      </w:r>
      <w:r w:rsidR="00CE2EB3" w:rsidRPr="002F11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E2EB3" w:rsidRPr="002F1174">
        <w:rPr>
          <w:rFonts w:ascii="Times New Roman" w:eastAsia="Times New Roman" w:hAnsi="Times New Roman" w:cs="Times New Roman"/>
          <w:sz w:val="28"/>
          <w:szCs w:val="28"/>
          <w:lang w:eastAsia="ru-RU"/>
        </w:rPr>
        <w:t>(ст.</w:t>
      </w:r>
      <w:r w:rsidR="00CE2EB3" w:rsidRPr="002F11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203 УК РФ)</w:t>
      </w:r>
    </w:p>
    <w:p w:rsidR="00CE2EB3" w:rsidRPr="003E4305" w:rsidRDefault="00CE2EB3" w:rsidP="003E4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FDF" w:rsidRPr="003E4305" w:rsidRDefault="00B15FDF" w:rsidP="003E4305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0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Объект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отношения, обеспечивающие нормальное 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функционирование частных детективных и охранных организаций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5FDF" w:rsidRPr="003E4305" w:rsidRDefault="00B15FDF" w:rsidP="003E4305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0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Объективная сторона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1) деяние (действие) - 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овершение частным детективом или работником частной охранной организации, имеющим удостоверение частного охранника, действий, выходящих за пределы полномочий, установленных законодательством Российской Федерации, регламентирующим осуществление частной охранной и детективной деятельности; 2)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оследствие -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существенное нарушение прав и законных интересов граждан и (или) организаций либо охраняемых законом интересов общества или государства; 3) причинно-следственная связь между деянием и последствием. </w:t>
      </w:r>
    </w:p>
    <w:p w:rsidR="00B15FDF" w:rsidRPr="003E4305" w:rsidRDefault="00B15FDF" w:rsidP="003E4305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0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 –</w:t>
      </w:r>
      <w:r w:rsidRPr="009F30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F30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материальный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Преступление окончено с момента 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существенного нарушения прав и законных интересов граждан и (или) организаций либо охраняемых законом интересов общества или государства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5FDF" w:rsidRPr="003E4305" w:rsidRDefault="00B15FDF" w:rsidP="003E4305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0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Субъективная сторона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прямой или косвенный умысел.</w:t>
      </w:r>
    </w:p>
    <w:p w:rsidR="00B15FDF" w:rsidRPr="003E4305" w:rsidRDefault="00B15FDF" w:rsidP="003E4305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0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извлечение выгод и преимуществ для себя или других лиц либо нанесения вреда другим лицам.</w:t>
      </w:r>
    </w:p>
    <w:p w:rsidR="00B15FDF" w:rsidRPr="003E4305" w:rsidRDefault="00B15FDF" w:rsidP="003E4305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0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Субъект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специальный – частный 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детектив или работник частной охранной организации, имеющий удостоверение частного охранника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5FDF" w:rsidRDefault="00B15FDF" w:rsidP="003E4305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0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Квалифицирующий признак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деяние, совершенное с применением насилия или с угрозой его применения либо с использованием оружия или специальных средств и повлекшее тяжкие последствия</w:t>
      </w:r>
      <w:r w:rsidR="00F26E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6EF2" w:rsidRPr="003E4305" w:rsidRDefault="00F26EF2" w:rsidP="003E4305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DAB" w:rsidRPr="009F3066" w:rsidRDefault="008F6DAB" w:rsidP="009F306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30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Коммерческий </w:t>
      </w:r>
      <w:proofErr w:type="gramStart"/>
      <w:r w:rsidRPr="009F30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подкуп</w:t>
      </w:r>
      <w:r w:rsidR="002F683F" w:rsidRPr="009F30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F6ABA" w:rsidRPr="009F30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proofErr w:type="gramEnd"/>
      <w:r w:rsidR="003F6ABA" w:rsidRPr="009F30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ст.204 УК РФ)</w:t>
      </w:r>
    </w:p>
    <w:p w:rsidR="003F6ABA" w:rsidRPr="003E4305" w:rsidRDefault="003F6ABA" w:rsidP="003E4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ABA" w:rsidRPr="003E4305" w:rsidRDefault="003F6ABA" w:rsidP="003E4305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0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Объект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отношения, обеспечивающие нормальное функционирование </w:t>
      </w:r>
      <w:r w:rsidR="009F3066"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коммерческих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иных негосударственных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организаций.</w:t>
      </w:r>
    </w:p>
    <w:p w:rsidR="003F6ABA" w:rsidRPr="003E4305" w:rsidRDefault="003F6ABA" w:rsidP="003E4305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0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деньги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, ценны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бумаг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ино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незаконные оказание услуг имущественного характера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имущественны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</w:p>
    <w:p w:rsidR="003F6ABA" w:rsidRPr="003E4305" w:rsidRDefault="003F6ABA" w:rsidP="003E4305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0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Ч.1</w:t>
      </w:r>
      <w:r w:rsidRPr="009F30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Объективная сторона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1) деяние (действие) 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</w:p>
    <w:p w:rsidR="003F6ABA" w:rsidRPr="003E4305" w:rsidRDefault="003F6ABA" w:rsidP="003E4305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- н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езаконн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передача денег, ценных бумаг, иного имущества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F6ABA" w:rsidRPr="003E4305" w:rsidRDefault="003F6ABA" w:rsidP="003E4305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незаконные оказание услуг имущественного характера, предоставление иных имущественных прав</w:t>
      </w:r>
      <w:r w:rsidR="009F30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09D5" w:rsidRPr="003E4305" w:rsidRDefault="003F6ABA" w:rsidP="003E4305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Лицу, выполняющему управленческие функции в коммерческой или иной организации, за исключением государственных корпораций, государственных компаний, государственных и муниципальных унитарных предприятий</w:t>
      </w:r>
      <w:r w:rsidR="00A409D5"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акционерных </w:t>
      </w:r>
      <w:r w:rsidR="009F3066"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</w:t>
      </w:r>
      <w:r w:rsidR="00A409D5"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контрольный пакет акций которых принадлежит Российской Федерации, субъектам Российской Федерации или муниципальным образованиям (</w:t>
      </w:r>
      <w:r w:rsidR="00A409D5"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</w:t>
      </w:r>
      <w:r w:rsidR="00A409D5"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передача по </w:t>
      </w:r>
      <w:r w:rsidR="009F3066"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указанию</w:t>
      </w:r>
      <w:r w:rsidR="00A409D5"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такого лица имущества или оказание услуг имущественного характера или предоставление имущественных прав иному </w:t>
      </w:r>
      <w:r w:rsidR="00A409D5"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физическому или юридическому лицу</w:t>
      </w:r>
      <w:r w:rsidR="00A409D5"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409D5" w:rsidRPr="003E4305" w:rsidRDefault="00A409D5" w:rsidP="003E4305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совершение действия (бездействия) в </w:t>
      </w:r>
      <w:r w:rsidR="009F3066"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интересах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дающего или иных лиц</w:t>
      </w:r>
      <w:r w:rsidR="009F306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409D5" w:rsidRPr="003E4305" w:rsidRDefault="00A409D5" w:rsidP="003E4305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- указанные действия (бездействие) входят в служебные полномочия лица, выполняющего управленческие функции в коммерческой или иной организации</w:t>
      </w:r>
      <w:r w:rsidR="009F306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F6ABA" w:rsidRPr="003E4305" w:rsidRDefault="00A409D5" w:rsidP="003E4305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лицо, выполняющее управленческие функции в коммерческой или иной организации, в силу своего служебного положения может способствовать указанным действиям (бездействию).</w:t>
      </w:r>
      <w:r w:rsidR="003F6ABA"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F6ABA" w:rsidRPr="003E4305" w:rsidRDefault="003F6ABA" w:rsidP="003E4305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0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Состав – </w:t>
      </w:r>
      <w:r w:rsidR="00A409D5" w:rsidRPr="009F30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формальный</w:t>
      </w:r>
      <w:r w:rsidRPr="009F30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Преступление окончено с момента </w:t>
      </w:r>
      <w:r w:rsidR="00A409D5"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принятия лицом, </w:t>
      </w:r>
      <w:r w:rsidR="00A409D5"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выполняющ</w:t>
      </w:r>
      <w:r w:rsidR="00A409D5"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="00A409D5"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управленческие функции в коммерческой или иной организации</w:t>
      </w:r>
      <w:r w:rsidR="00A409D5"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хотя бы части передаваемых ему ценностей либо с начала выполнения с согласия лица, </w:t>
      </w:r>
      <w:r w:rsidR="00A409D5"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выполняющ</w:t>
      </w:r>
      <w:r w:rsidR="00A409D5"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A409D5"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управленческие функции в коммерческой или иной организации</w:t>
      </w:r>
      <w:r w:rsidR="00A409D5"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действий, непосредственно направленных на приобретение ими </w:t>
      </w:r>
      <w:r w:rsidR="009F3066"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имущественных</w:t>
      </w:r>
      <w:r w:rsidR="00A409D5"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выгод.</w:t>
      </w:r>
    </w:p>
    <w:p w:rsidR="003F6ABA" w:rsidRPr="003E4305" w:rsidRDefault="003F6ABA" w:rsidP="003E4305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0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Субъективная сторона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прямой умысел.</w:t>
      </w:r>
    </w:p>
    <w:p w:rsidR="003F6ABA" w:rsidRPr="003E4305" w:rsidRDefault="003F6ABA" w:rsidP="003E4305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0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Субъект 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A409D5"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вменяемой физическое лицо, 16 лет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6DAB" w:rsidRPr="003E4305" w:rsidRDefault="003F6ABA" w:rsidP="003E4305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0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Квалифицирующий признак</w:t>
      </w:r>
      <w:r w:rsidR="00A409D5" w:rsidRPr="009F30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(ч.2)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A409D5"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деяние, предусмотренное частью первой, совершенные в значительном </w:t>
      </w:r>
      <w:proofErr w:type="gramStart"/>
      <w:r w:rsidR="00A409D5"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размере</w:t>
      </w:r>
      <w:r w:rsidR="008F6DAB"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409D5"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proofErr w:type="gramEnd"/>
      <w:r w:rsidR="00A409D5"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сумма денег, стоимость ценных</w:t>
      </w:r>
      <w:r w:rsidR="009F3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09D5"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бумаг, иного имущества, услуг имущественного характера, иных имущественных прав, превышает 25 тыс. руб.</w:t>
      </w:r>
    </w:p>
    <w:p w:rsidR="003A03BA" w:rsidRPr="003E4305" w:rsidRDefault="003A03BA" w:rsidP="003E4305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0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Особо квалифицирующие признаки (ч.3)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деяния, предусмотренные ч.1, совершенные: </w:t>
      </w:r>
    </w:p>
    <w:p w:rsidR="003A03BA" w:rsidRPr="003E4305" w:rsidRDefault="003A03BA" w:rsidP="003E4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группой лиц по предварительному сговору или организованной группой;</w:t>
      </w:r>
    </w:p>
    <w:p w:rsidR="003A03BA" w:rsidRPr="003E4305" w:rsidRDefault="003A03BA" w:rsidP="003E4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за заведомо незаконные действия (бездействие);</w:t>
      </w:r>
    </w:p>
    <w:p w:rsidR="003A03BA" w:rsidRPr="003E4305" w:rsidRDefault="003A03BA" w:rsidP="003E4305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 крупном размере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 денег, стоимость ценных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бумаг, иного имущества, услуг имущественного характера, иных имущественных прав, превышает 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150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</w:t>
      </w:r>
    </w:p>
    <w:p w:rsidR="003A03BA" w:rsidRPr="003E4305" w:rsidRDefault="003A03BA" w:rsidP="003E4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0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(ч.4)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Деяния, предусмотренные </w:t>
      </w:r>
      <w:hyperlink w:anchor="p3851" w:history="1">
        <w:r w:rsidRPr="003E430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первой</w:t>
        </w:r>
      </w:hyperlink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w:anchor="p3856" w:history="1">
        <w:r w:rsidRPr="003E430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пунктами "а"</w:t>
        </w:r>
      </w:hyperlink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w:anchor="p3857" w:history="1">
        <w:r w:rsidRPr="003E430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"б" части третьей</w:t>
        </w:r>
      </w:hyperlink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совершенные в особо крупном размере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 денег, стоимость ценных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бумаг, иного имущества, услуг имущественного характера, иных имущественных прав, превышает 1 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руб.</w:t>
      </w:r>
    </w:p>
    <w:p w:rsidR="003A03BA" w:rsidRPr="009F3066" w:rsidRDefault="003A03BA" w:rsidP="003E4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30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Ч.5 ст. 204</w:t>
      </w:r>
    </w:p>
    <w:p w:rsidR="003A03BA" w:rsidRPr="003E4305" w:rsidRDefault="003A03BA" w:rsidP="003E4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0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Объективная сторона 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деяние (действие):</w:t>
      </w:r>
    </w:p>
    <w:p w:rsidR="003A03BA" w:rsidRPr="003E4305" w:rsidRDefault="003A03BA" w:rsidP="003E4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- н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езаконное получение лицом, выполняющим управленческие функции в коммерческой или иной организации, денег, ценных бумаг, иного имущества</w:t>
      </w:r>
      <w:r w:rsidR="009F306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A03BA" w:rsidRPr="003E4305" w:rsidRDefault="003A03BA" w:rsidP="003E4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незаконное пользование им услугами имущественного характера или иными имущественными правами (в том </w:t>
      </w:r>
      <w:proofErr w:type="gramStart"/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</w:t>
      </w:r>
      <w:proofErr w:type="gramEnd"/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по указанию такого лица имущество передается, или услуги имущественного характера оказываются, или имущественные права предоставляются иному физическому или юридическому лицу)</w:t>
      </w:r>
      <w:r w:rsidR="009F306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A03BA" w:rsidRPr="003E4305" w:rsidRDefault="003A03BA" w:rsidP="003E4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совершение действий (бездействие) в интересах дающего или иных лиц</w:t>
      </w:r>
      <w:r w:rsidR="009F306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A03BA" w:rsidRPr="003E4305" w:rsidRDefault="003A03BA" w:rsidP="003E4305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указанные действия (бездействие) входят в служебные полномочия лица, выполняющего управленческие функции в коммерческой или иной организации</w:t>
      </w:r>
      <w:r w:rsidR="009F306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A03BA" w:rsidRPr="003E4305" w:rsidRDefault="003A03BA" w:rsidP="003E4305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лицо, выполняющее управленческие функции в коммерческой или иной организации, в силу своего служебного положения может способствовать указанным действиям (бездействию). </w:t>
      </w:r>
    </w:p>
    <w:p w:rsidR="003A03BA" w:rsidRPr="003E4305" w:rsidRDefault="003A03BA" w:rsidP="003E4305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0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 – формальный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Преступление окончено с момента принятия лицом, выполняющим управленческие функции в коммерческой или иной организации, хотя бы части передаваемых ему ценностей либо с начала выполнения с согласия лица, выполняющего управленческие функции в коммерческой или иной организации, действий, непосредственно направленных на приобретение ими 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имущественных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выгод.</w:t>
      </w:r>
    </w:p>
    <w:p w:rsidR="003A03BA" w:rsidRPr="003E4305" w:rsidRDefault="003A03BA" w:rsidP="003E4305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0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Субъективная сторона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прямой умысел.</w:t>
      </w:r>
    </w:p>
    <w:p w:rsidR="003A03BA" w:rsidRPr="003E4305" w:rsidRDefault="003A03BA" w:rsidP="003E4305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0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Субъект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вменяемой физическое лицо, 16 лет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выполняюще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управленческие функции в коммерческой или иной организации, за исключением государственных корпораций, государственных компаний, государственных и муниципальных унитарных предприятий, акционерных 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контрольный </w:t>
      </w:r>
      <w:proofErr w:type="gramStart"/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пакет акций</w:t>
      </w:r>
      <w:proofErr w:type="gramEnd"/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принадлежит Российской Федерации, субъектам Российской Федерации или муниципальным образованиям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03BA" w:rsidRPr="003E4305" w:rsidRDefault="003A03BA" w:rsidP="003E4305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0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Квалифицирующий признак (ч.</w:t>
      </w:r>
      <w:r w:rsidRPr="009F30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9F30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деяние, предусмотренное частью 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пятой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совершенные в значительном </w:t>
      </w:r>
      <w:proofErr w:type="gramStart"/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размере  -</w:t>
      </w:r>
      <w:proofErr w:type="gramEnd"/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сумма денег, стоимость ценных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бумаг, иного имущества, услуг имущественного характера, иных имущественных прав, превышает 25 тыс. руб.</w:t>
      </w:r>
    </w:p>
    <w:p w:rsidR="003A03BA" w:rsidRPr="003E4305" w:rsidRDefault="003A03BA" w:rsidP="003E4305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0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Особо квалифицирующие признаки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(ч.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) – деяния, предусмотренные ч.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совершенные: </w:t>
      </w:r>
    </w:p>
    <w:p w:rsidR="003A03BA" w:rsidRPr="003E4305" w:rsidRDefault="003A03BA" w:rsidP="003E4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группой лиц по предварительному сговору или организованной группой;</w:t>
      </w:r>
    </w:p>
    <w:p w:rsidR="003A03BA" w:rsidRPr="003E4305" w:rsidRDefault="003A03BA" w:rsidP="003E4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сопряжены с вымогательством предмета подкупа;</w:t>
      </w:r>
    </w:p>
    <w:p w:rsidR="003A03BA" w:rsidRPr="003E4305" w:rsidRDefault="003A03BA" w:rsidP="003E4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 заведомо незаконные действия (бездействие);</w:t>
      </w:r>
    </w:p>
    <w:p w:rsidR="003A03BA" w:rsidRPr="003E4305" w:rsidRDefault="003A03BA" w:rsidP="003E4305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крупном размере - сумма денег, стоимость ценных бумаг, иного имущества, услуг имущественного характера, иных имущественных прав, превышает 150 тыс. руб.</w:t>
      </w:r>
    </w:p>
    <w:p w:rsidR="003A03BA" w:rsidRPr="003E4305" w:rsidRDefault="003A03BA" w:rsidP="003E4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0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(ч.</w:t>
      </w:r>
      <w:r w:rsidRPr="009F30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9F30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Деяния, предусмотренные </w:t>
      </w:r>
      <w:hyperlink w:anchor="p3851" w:history="1">
        <w:r w:rsidRPr="003E430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частью </w:t>
        </w:r>
      </w:hyperlink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пятой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w:anchor="p3856" w:history="1">
        <w:r w:rsidRPr="003E430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пунктами "а"</w:t>
        </w:r>
      </w:hyperlink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hyperlink w:anchor="p3857" w:history="1">
        <w:r w:rsidRPr="003E430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"</w:t>
        </w:r>
        <w:r w:rsidRPr="003E430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</w:t>
        </w:r>
        <w:r w:rsidRPr="003E430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" части </w:t>
        </w:r>
      </w:hyperlink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седьмой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совершенные в особо крупном размере - сумма денег, стоимость ценных бумаг, иного имущества, услуг имущественного характера, иных имущественных прав, превышает 1 млн. руб.</w:t>
      </w:r>
    </w:p>
    <w:p w:rsidR="003A03BA" w:rsidRPr="003E4305" w:rsidRDefault="003A03BA" w:rsidP="003E4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DAB" w:rsidRPr="003E4305" w:rsidRDefault="008F6DAB" w:rsidP="003E4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3851"/>
      <w:bookmarkStart w:id="1" w:name="p3862"/>
      <w:bookmarkEnd w:id="0"/>
      <w:bookmarkEnd w:id="1"/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F6DAB" w:rsidRPr="009F3066" w:rsidRDefault="008F6DAB" w:rsidP="009F306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" w:name="p3877"/>
      <w:bookmarkEnd w:id="2"/>
      <w:r w:rsidRPr="009F30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Посредничество в коммерческом подкупе</w:t>
      </w:r>
      <w:r w:rsidR="00DC4F05" w:rsidRPr="009F30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(ст. 204.1 УК РФ)</w:t>
      </w:r>
    </w:p>
    <w:p w:rsidR="00DC4F05" w:rsidRPr="003E4305" w:rsidRDefault="00DC4F05" w:rsidP="003E4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C4F05" w:rsidRPr="003E4305" w:rsidRDefault="00DC4F05" w:rsidP="003E4305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0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Объект 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отношения, обеспечивающие нормальное функционирование 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коммерческих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иных негосударственных организаций.</w:t>
      </w:r>
    </w:p>
    <w:p w:rsidR="00DC4F05" w:rsidRPr="003E4305" w:rsidRDefault="00DC4F05" w:rsidP="003E4305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0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деньги, ценные бумаги, иное имущество, а также незаконные оказание услуг имущественного характера, имущественные прав</w:t>
      </w:r>
      <w:r w:rsidR="009F3066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</w:p>
    <w:p w:rsidR="00DC4F05" w:rsidRPr="003E4305" w:rsidRDefault="00DC4F05" w:rsidP="003E4305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0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Объективная сторона 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– 1) деяние (действие) –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посредничество в коммерческом подкупе в значительном размере (свыше 25 тыс. руб.)</w:t>
      </w:r>
    </w:p>
    <w:p w:rsidR="00DC4F05" w:rsidRPr="003E4305" w:rsidRDefault="00DC4F05" w:rsidP="003E4305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непосредственная передача предмета коммерческого подкупа (незаконного вознаграждения) по поручению лица, передающего предмет коммерческого подкупа, или лица, получающего предмет коммерческого подкупа</w:t>
      </w:r>
    </w:p>
    <w:p w:rsidR="00DC4F05" w:rsidRPr="003E4305" w:rsidRDefault="00DC4F05" w:rsidP="003E4305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иное способствование лицу, 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передающе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 коммерческого подкупа, или лиц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получающе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 коммерческого подкупа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достижении или реализации соглашения между ними о передаче и получении предмета коммерческого подкупа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4F05" w:rsidRPr="003E4305" w:rsidRDefault="00DC4F05" w:rsidP="003E4305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0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 – формальный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Преступление окончено с момента принятия лицом, выполняющим управленческие функции в коммерческой или иной организации, хотя бы части передаваемых ему ценностей либо с начала выполнения с согласия лица, выполняющего управленческие функции в коммерческой или иной организации, действий, непосредственно направленных на приобретение ими 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имущественных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выгод.</w:t>
      </w:r>
    </w:p>
    <w:p w:rsidR="00DC4F05" w:rsidRPr="003E4305" w:rsidRDefault="00DC4F05" w:rsidP="003E4305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0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Субъективная сторона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прямой умысел.</w:t>
      </w:r>
    </w:p>
    <w:p w:rsidR="00DC4F05" w:rsidRPr="003E4305" w:rsidRDefault="00DC4F05" w:rsidP="003E4305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0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Субъект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вменяемой физическое лицо, 16 лет.</w:t>
      </w:r>
    </w:p>
    <w:p w:rsidR="00DC4F05" w:rsidRPr="003E4305" w:rsidRDefault="00DC4F05" w:rsidP="003E4305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0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Квалифицирующий признак (ч.2)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деяние, предусмотренное частью первой, совершенные: </w:t>
      </w:r>
    </w:p>
    <w:p w:rsidR="00DC4F05" w:rsidRPr="003E4305" w:rsidRDefault="00DC4F05" w:rsidP="003E4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группой лиц по предварительному сговору или организованной группой;</w:t>
      </w:r>
    </w:p>
    <w:p w:rsidR="00DC4F05" w:rsidRPr="003E4305" w:rsidRDefault="00DC4F05" w:rsidP="003E4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за заведомо незаконные действия (бездействие);</w:t>
      </w:r>
    </w:p>
    <w:p w:rsidR="00DC4F05" w:rsidRPr="003E4305" w:rsidRDefault="00DC4F05" w:rsidP="003E4305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 крупном размере - сумма денег, стоимость ценных бумаг, иного имущества, услуг имущественного характера, иных имущественных прав, превышает 150 тыс. руб.</w:t>
      </w:r>
    </w:p>
    <w:p w:rsidR="00DC4F05" w:rsidRPr="003E4305" w:rsidRDefault="00DC4F05" w:rsidP="003E4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0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(ч.</w:t>
      </w:r>
      <w:r w:rsidRPr="009F30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9F30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Деяния, предусмотренные </w:t>
      </w:r>
      <w:hyperlink w:anchor="p3851" w:history="1">
        <w:r w:rsidRPr="003E430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первой</w:t>
        </w:r>
      </w:hyperlink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совершенные в особо крупном размере - сумма денег, стоимость ценных бумаг, иного имущества, услуг имущественного характера, иных имущественных прав, превышает 1 млн. руб.</w:t>
      </w:r>
    </w:p>
    <w:p w:rsidR="00DC4F05" w:rsidRPr="003E4305" w:rsidRDefault="00DC4F05" w:rsidP="003E4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0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Ч.4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30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Объективная сторона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деяние (действие) – 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Обещание или предложение посредничества в коммерческом подкупе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т.е. умышленное создание условий для совершения </w:t>
      </w:r>
      <w:r w:rsidR="009F3066"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коммерческого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подкупа в случае, когда высказанное лицом намерение передать или получить предмет коммерческого подкупа было направлено на доведение его до сведения других лиц в целях дачи им либо получения от них ценностей, а также в случае достижения </w:t>
      </w:r>
      <w:r w:rsidR="009F3066"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договоренности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 казанными лицами.</w:t>
      </w:r>
    </w:p>
    <w:p w:rsidR="00DC4F05" w:rsidRPr="003E4305" w:rsidRDefault="00DC4F05" w:rsidP="003E4305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0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 – формальный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Преступление окончено с момента </w:t>
      </w:r>
      <w:r w:rsidR="003E4305"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совершения лицом действия (бездействия), направленных на доведение до сведения лица, передающего или получающего предмет коммерческого подкупа, информации о своем намерении стать посредником в коммерческом подкупе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4F05" w:rsidRPr="003E4305" w:rsidRDefault="00DC4F05" w:rsidP="003E4305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0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Субъективная сторона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прямой умысел.</w:t>
      </w:r>
    </w:p>
    <w:p w:rsidR="00DC4F05" w:rsidRPr="003E4305" w:rsidRDefault="00DC4F05" w:rsidP="003E4305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0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Субъект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вменяемой физическое лицо, 16 лет.</w:t>
      </w:r>
    </w:p>
    <w:p w:rsidR="00DC4F05" w:rsidRPr="003E4305" w:rsidRDefault="00DC4F05" w:rsidP="003E4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DAB" w:rsidRPr="009F3066" w:rsidRDefault="008F6DAB" w:rsidP="009F306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30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Мелкий коммерческий подкуп</w:t>
      </w:r>
      <w:r w:rsidR="003E4305" w:rsidRPr="009F30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(ст. 204.2 УК РФ)</w:t>
      </w:r>
    </w:p>
    <w:p w:rsidR="003E4305" w:rsidRPr="003E4305" w:rsidRDefault="003E4305" w:rsidP="003E4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E4305" w:rsidRPr="003E4305" w:rsidRDefault="003E4305" w:rsidP="003E4305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0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Объект 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отношения, обеспечивающие нормальное функционирование 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коммерческих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иных негосударственных организаций.</w:t>
      </w:r>
    </w:p>
    <w:p w:rsidR="003E4305" w:rsidRPr="003E4305" w:rsidRDefault="003E4305" w:rsidP="003E4305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0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деньги, ценные бумаги, иное имущество, а также незаконные оказание услуг имущественного характера, имущественные права</w:t>
      </w:r>
      <w:r w:rsidR="009F3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F306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</w:t>
      </w:r>
      <w:r w:rsidR="009F3066">
        <w:rPr>
          <w:rFonts w:ascii="Times New Roman" w:eastAsia="Times New Roman" w:hAnsi="Times New Roman" w:cs="Times New Roman"/>
          <w:sz w:val="28"/>
          <w:szCs w:val="28"/>
          <w:lang w:eastAsia="ru-RU"/>
        </w:rPr>
        <w:t>умму</w:t>
      </w:r>
      <w:r w:rsidR="00F26EF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bookmarkStart w:id="3" w:name="_GoBack"/>
      <w:bookmarkEnd w:id="3"/>
      <w:r w:rsidR="009F3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превышающую 10 тыс. руб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4305" w:rsidRPr="003E4305" w:rsidRDefault="003E4305" w:rsidP="003E4305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0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Объективная сторона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1) деяние (действие) –</w:t>
      </w:r>
    </w:p>
    <w:p w:rsidR="003E4305" w:rsidRPr="003E4305" w:rsidRDefault="003E4305" w:rsidP="003E4305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незаконные передача денег, ценных бумаг, иного имущества;</w:t>
      </w:r>
    </w:p>
    <w:p w:rsidR="003E4305" w:rsidRPr="003E4305" w:rsidRDefault="003E4305" w:rsidP="003E4305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незаконные оказание услуг имущественного характера, предоставление иных имущественных прав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3E4305" w:rsidRPr="003E4305" w:rsidRDefault="003E4305" w:rsidP="003E4305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незаконное получение лицом, 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выполняющ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управленческие функции в коммерческой или иной организации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денег, ценных бумаг, иного имущества;</w:t>
      </w:r>
    </w:p>
    <w:p w:rsidR="003E4305" w:rsidRPr="003E4305" w:rsidRDefault="003E4305" w:rsidP="003E4305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незаконное пользование им услугами 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имущественного характера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ины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имущественны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ами.</w:t>
      </w:r>
    </w:p>
    <w:p w:rsidR="003E4305" w:rsidRPr="003E4305" w:rsidRDefault="003E4305" w:rsidP="003E4305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0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 – формальный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Преступление окончено с момента принятия лицом, выполняющим управленческие функции в коммерческой или иной организации, хотя бы части передаваемых ему ценностей либо с начала 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выполнения с согласия лица, выполняющего управленческие функции в коммерческой или иной организации, действий, непосредственно направленных на приобретение ими 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имущественных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выгод.</w:t>
      </w:r>
    </w:p>
    <w:p w:rsidR="003E4305" w:rsidRPr="003E4305" w:rsidRDefault="003E4305" w:rsidP="003E4305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0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Субъективная сторона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прямой умысел.</w:t>
      </w:r>
    </w:p>
    <w:p w:rsidR="003E4305" w:rsidRPr="003E4305" w:rsidRDefault="003E4305" w:rsidP="003E4305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0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Субъект 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- 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вменяемой физическое лицо, 16 лет.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30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Специальный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л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иц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выполняюще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управленческие функции в коммерческой или иной организации, за исключением государственных корпораций, государственных компаний, государственных и муниципальных унитарных предприятий, акционерных 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контрольный </w:t>
      </w:r>
      <w:proofErr w:type="gramStart"/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пакет акций</w:t>
      </w:r>
      <w:proofErr w:type="gramEnd"/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принадлежит Российской Федерации, субъектам Российской Федерации или муниципальным образованиям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4305" w:rsidRPr="003E4305" w:rsidRDefault="003E4305" w:rsidP="003E4305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0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Квалифицирующий признак (ч.2) </w:t>
      </w: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деяние, предусмотренное частью первой, совершенные лицом, имеющим судимость за совершение преступлений, предусмотренных </w:t>
      </w:r>
      <w:hyperlink w:anchor="p3847" w:history="1">
        <w:r w:rsidRPr="003E430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статьями 204</w:t>
        </w:r>
      </w:hyperlink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w:anchor="p3877" w:history="1">
        <w:r w:rsidRPr="003E430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204.1</w:t>
        </w:r>
      </w:hyperlink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РФ (специальный субъект).</w:t>
      </w:r>
    </w:p>
    <w:p w:rsidR="003E4305" w:rsidRPr="003E4305" w:rsidRDefault="003E4305" w:rsidP="003E4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DAB" w:rsidRPr="003E4305" w:rsidRDefault="008F6DAB" w:rsidP="003E4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3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sectPr w:rsidR="008F6DAB" w:rsidRPr="003E4305" w:rsidSect="00AD6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72067"/>
    <w:multiLevelType w:val="hybridMultilevel"/>
    <w:tmpl w:val="5BE60934"/>
    <w:lvl w:ilvl="0" w:tplc="6700F478">
      <w:start w:val="1"/>
      <w:numFmt w:val="decimal"/>
      <w:lvlText w:val="%1."/>
      <w:lvlJc w:val="left"/>
      <w:pPr>
        <w:ind w:left="900" w:hanging="360"/>
      </w:pPr>
      <w:rPr>
        <w:rFonts w:ascii="Arial" w:hAnsi="Arial" w:cs="Arial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B820C17"/>
    <w:multiLevelType w:val="hybridMultilevel"/>
    <w:tmpl w:val="D62A8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6DAB"/>
    <w:rsid w:val="002F1174"/>
    <w:rsid w:val="002F683F"/>
    <w:rsid w:val="003A03BA"/>
    <w:rsid w:val="003E4305"/>
    <w:rsid w:val="003F6ABA"/>
    <w:rsid w:val="004634B2"/>
    <w:rsid w:val="008F6DAB"/>
    <w:rsid w:val="009F3066"/>
    <w:rsid w:val="00A409D5"/>
    <w:rsid w:val="00AD6731"/>
    <w:rsid w:val="00B15FDF"/>
    <w:rsid w:val="00CE2EB3"/>
    <w:rsid w:val="00DC4F05"/>
    <w:rsid w:val="00F2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241A72-DB24-4B81-B9D6-8E22B151F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7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6DA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634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07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7</Pages>
  <Words>2182</Words>
  <Characters>12442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Мирошниченко</cp:lastModifiedBy>
  <cp:revision>5</cp:revision>
  <dcterms:created xsi:type="dcterms:W3CDTF">2020-05-13T10:25:00Z</dcterms:created>
  <dcterms:modified xsi:type="dcterms:W3CDTF">2020-05-25T18:50:00Z</dcterms:modified>
</cp:coreProperties>
</file>